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F8B39" w14:textId="44097BA0" w:rsidR="00F72B75" w:rsidRPr="008C44BC" w:rsidRDefault="00F72B75" w:rsidP="00C65553">
      <w:pPr>
        <w:spacing w:after="0"/>
        <w:jc w:val="center"/>
        <w:rPr>
          <w:rFonts w:ascii="Times New Roman" w:hAnsi="Times New Roman" w:cs="Times New Roman"/>
          <w:lang w:val="pl-PL"/>
        </w:rPr>
      </w:pPr>
      <w:bookmarkStart w:id="0" w:name="_GoBack"/>
      <w:bookmarkEnd w:id="0"/>
      <w:r w:rsidRPr="008C44BC">
        <w:rPr>
          <w:rFonts w:ascii="Times New Roman" w:hAnsi="Times New Roman" w:cs="Times New Roman"/>
          <w:lang w:val="pl-PL"/>
        </w:rPr>
        <w:t xml:space="preserve">                                                            </w:t>
      </w:r>
      <w:r w:rsidR="004F722D" w:rsidRPr="008C44BC">
        <w:rPr>
          <w:rFonts w:ascii="Times New Roman" w:hAnsi="Times New Roman" w:cs="Times New Roman"/>
          <w:lang w:val="pl-PL"/>
        </w:rPr>
        <w:t xml:space="preserve">    </w:t>
      </w:r>
      <w:r w:rsidR="00C74C40" w:rsidRPr="008C44BC">
        <w:rPr>
          <w:rFonts w:ascii="Times New Roman" w:hAnsi="Times New Roman" w:cs="Times New Roman"/>
          <w:lang w:val="pl-PL"/>
        </w:rPr>
        <w:t xml:space="preserve"> </w:t>
      </w:r>
      <w:r w:rsidR="00AF19CF" w:rsidRPr="008C44BC">
        <w:rPr>
          <w:rFonts w:ascii="Times New Roman" w:hAnsi="Times New Roman" w:cs="Times New Roman"/>
          <w:lang w:val="pl-PL"/>
        </w:rPr>
        <w:t xml:space="preserve">                                                             </w:t>
      </w:r>
      <w:r w:rsidR="006448B1" w:rsidRPr="008C44BC">
        <w:rPr>
          <w:rFonts w:ascii="Times New Roman" w:hAnsi="Times New Roman" w:cs="Times New Roman"/>
          <w:lang w:val="pl-PL"/>
        </w:rPr>
        <w:t>TSD-</w:t>
      </w:r>
      <w:r w:rsidR="0089402E">
        <w:rPr>
          <w:rFonts w:ascii="Times New Roman" w:hAnsi="Times New Roman" w:cs="Times New Roman"/>
          <w:lang w:val="pl-PL"/>
        </w:rPr>
        <w:t>480</w:t>
      </w:r>
      <w:r w:rsidR="00AF19CF" w:rsidRPr="008C44BC">
        <w:rPr>
          <w:rFonts w:ascii="Times New Roman" w:hAnsi="Times New Roman" w:cs="Times New Roman"/>
          <w:lang w:val="pl-PL"/>
        </w:rPr>
        <w:t>, VPP-2258</w:t>
      </w:r>
    </w:p>
    <w:p w14:paraId="7E901A94" w14:textId="79589972" w:rsidR="00527D77" w:rsidRPr="008C44BC" w:rsidRDefault="00527D77" w:rsidP="00C65553">
      <w:pPr>
        <w:spacing w:after="0"/>
        <w:jc w:val="center"/>
        <w:rPr>
          <w:rFonts w:ascii="Times New Roman" w:hAnsi="Times New Roman" w:cs="Times New Roman"/>
          <w:lang w:val="pl-PL"/>
        </w:rPr>
      </w:pPr>
    </w:p>
    <w:p w14:paraId="5703AA04" w14:textId="5457C0F9" w:rsidR="00527D77" w:rsidRPr="008C44BC" w:rsidRDefault="00AF19CF" w:rsidP="00C65553">
      <w:pP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8C44BC">
        <w:rPr>
          <w:rFonts w:ascii="Times New Roman" w:hAnsi="Times New Roman" w:cs="Times New Roman"/>
          <w:b/>
          <w:lang w:val="pl-PL"/>
        </w:rPr>
        <w:t xml:space="preserve">Daugkartinio naudojimo irigacijos ir aspiracijos antgalių </w:t>
      </w:r>
      <w:r w:rsidR="00527D77" w:rsidRPr="008C44BC">
        <w:rPr>
          <w:rFonts w:ascii="Times New Roman" w:hAnsi="Times New Roman" w:cs="Times New Roman"/>
          <w:b/>
          <w:lang w:val="pl-PL"/>
        </w:rPr>
        <w:t xml:space="preserve">techninė specifikacija </w:t>
      </w:r>
    </w:p>
    <w:p w14:paraId="1FCBFC51" w14:textId="0C0AD0FA" w:rsidR="0079371A" w:rsidRPr="008C44BC" w:rsidRDefault="0079371A" w:rsidP="00AF19CF">
      <w:pPr>
        <w:spacing w:after="0"/>
        <w:rPr>
          <w:rFonts w:ascii="Times New Roman" w:hAnsi="Times New Roman" w:cs="Times New Roman"/>
          <w:lang w:val="pl-PL"/>
        </w:rPr>
      </w:pPr>
    </w:p>
    <w:tbl>
      <w:tblPr>
        <w:tblW w:w="5286" w:type="pct"/>
        <w:tblCellMar>
          <w:top w:w="25" w:type="dxa"/>
          <w:left w:w="79" w:type="dxa"/>
          <w:right w:w="86" w:type="dxa"/>
        </w:tblCellMar>
        <w:tblLook w:val="04A0" w:firstRow="1" w:lastRow="0" w:firstColumn="1" w:lastColumn="0" w:noHBand="0" w:noVBand="1"/>
      </w:tblPr>
      <w:tblGrid>
        <w:gridCol w:w="539"/>
        <w:gridCol w:w="2122"/>
        <w:gridCol w:w="3345"/>
        <w:gridCol w:w="4056"/>
      </w:tblGrid>
      <w:tr w:rsidR="009122EE" w:rsidRPr="008C44BC" w14:paraId="2156EE17" w14:textId="77777777" w:rsidTr="00E062D5">
        <w:trPr>
          <w:trHeight w:val="557"/>
        </w:trPr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B6958" w14:textId="77777777" w:rsidR="009122EE" w:rsidRPr="008C44BC" w:rsidRDefault="009122EE" w:rsidP="0054175B">
            <w:pPr>
              <w:spacing w:after="0"/>
              <w:ind w:left="46"/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Eil.</w:t>
            </w:r>
          </w:p>
          <w:p w14:paraId="38253E78" w14:textId="77777777" w:rsidR="009122EE" w:rsidRPr="008C44BC" w:rsidRDefault="009122EE" w:rsidP="0054175B">
            <w:pPr>
              <w:spacing w:after="0"/>
              <w:ind w:left="82"/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Nr.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A51D9" w14:textId="77777777" w:rsidR="009122EE" w:rsidRPr="008C44BC" w:rsidRDefault="009122EE" w:rsidP="0054175B">
            <w:pPr>
              <w:spacing w:after="0"/>
              <w:ind w:left="46"/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Pavadinimas</w:t>
            </w:r>
          </w:p>
        </w:tc>
        <w:tc>
          <w:tcPr>
            <w:tcW w:w="1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35805" w14:textId="77777777" w:rsidR="009122EE" w:rsidRPr="008C44BC" w:rsidRDefault="009122EE" w:rsidP="0054175B">
            <w:pPr>
              <w:spacing w:after="0"/>
              <w:ind w:left="60"/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Reikalaujami techniniai parametrai</w:t>
            </w:r>
          </w:p>
        </w:tc>
        <w:tc>
          <w:tcPr>
            <w:tcW w:w="1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4A2CF" w14:textId="77777777" w:rsidR="009122EE" w:rsidRPr="008C44BC" w:rsidRDefault="009122EE" w:rsidP="0054175B">
            <w:pPr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Siūlomi parametrai</w:t>
            </w:r>
          </w:p>
        </w:tc>
      </w:tr>
      <w:tr w:rsidR="009122EE" w:rsidRPr="008C44BC" w14:paraId="156BFD61" w14:textId="77777777" w:rsidTr="00E062D5">
        <w:trPr>
          <w:trHeight w:val="50"/>
        </w:trPr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FCAD24" w14:textId="77777777" w:rsidR="009122EE" w:rsidRPr="008C44BC" w:rsidRDefault="009122EE" w:rsidP="0079371A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contextualSpacing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4280A" w14:textId="73140FE5" w:rsidR="009122EE" w:rsidRPr="008C44BC" w:rsidRDefault="009122EE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I</w:t>
            </w:r>
            <w:r w:rsidR="008D0972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rigacijos antgalis</w:t>
            </w:r>
          </w:p>
          <w:p w14:paraId="4D8B1884" w14:textId="25A8ADF6" w:rsidR="009122EE" w:rsidRPr="008C44BC" w:rsidRDefault="009122EE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(kiekis 25 vnt)</w:t>
            </w:r>
          </w:p>
        </w:tc>
        <w:tc>
          <w:tcPr>
            <w:tcW w:w="1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CE5E" w14:textId="47083AD0" w:rsidR="00DC5424" w:rsidRPr="008C44BC" w:rsidRDefault="00DC5424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1. Techniškai suderinama</w:t>
            </w:r>
            <w:r w:rsidR="005B6C47">
              <w:rPr>
                <w:rFonts w:ascii="Times New Roman" w:eastAsia="Times New Roman" w:hAnsi="Times New Roman" w:cs="Times New Roman"/>
                <w:lang w:val="lt-LT"/>
              </w:rPr>
              <w:t>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su LSMU ligoninėje Kauno klinikose naudojamu firmos „Alcon“ </w:t>
            </w:r>
            <w:r w:rsidR="00471937" w:rsidRPr="008C44BC">
              <w:rPr>
                <w:rFonts w:ascii="Times New Roman" w:eastAsia="Times New Roman" w:hAnsi="Times New Roman" w:cs="Times New Roman"/>
                <w:lang w:val="lt-LT"/>
              </w:rPr>
              <w:t>fakoemulsifikatorium kataraktos operacijoms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,,Centurion“;</w:t>
            </w:r>
          </w:p>
          <w:p w14:paraId="3BF756BF" w14:textId="08C1F9A1" w:rsidR="009122EE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2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I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>rigacijos angos 2 x 0.5 mm, vamzdelis 21 dydžio / 0.8 mm, konusinis ir šiurkštaus paviršiaus galiukas.</w:t>
            </w:r>
          </w:p>
          <w:p w14:paraId="44F0DA35" w14:textId="5D1F9BE1" w:rsidR="009122EE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3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>. Nerūdijančio plieno arba lygiavertės medžiagos.</w:t>
            </w:r>
          </w:p>
          <w:p w14:paraId="4A3B2283" w14:textId="3D86B5E2" w:rsidR="009122EE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4</w:t>
            </w:r>
            <w:r w:rsidR="005B6C47">
              <w:rPr>
                <w:rFonts w:ascii="Times New Roman" w:eastAsia="Times New Roman" w:hAnsi="Times New Roman" w:cs="Times New Roman"/>
                <w:lang w:val="lt-LT"/>
              </w:rPr>
              <w:t>. Skirtas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d</w:t>
            </w:r>
            <w:r w:rsidR="005B6C47">
              <w:rPr>
                <w:rFonts w:ascii="Times New Roman" w:eastAsia="Times New Roman" w:hAnsi="Times New Roman" w:cs="Times New Roman"/>
                <w:lang w:val="lt-LT"/>
              </w:rPr>
              <w:t>augkartiniam naudojimui, tinkamas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plovimui automatinėse instrumentų plovimo-dezinfekavimo mašinose ir sterilizavimui garais (autoklavavimui).</w:t>
            </w:r>
          </w:p>
        </w:tc>
        <w:tc>
          <w:tcPr>
            <w:tcW w:w="1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6BD5B" w14:textId="72162B76" w:rsidR="00E062D5" w:rsidRPr="00E062D5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</w:pPr>
            <w:r w:rsidRPr="00E062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G-32012 </w:t>
            </w:r>
            <w:r w:rsidRPr="00E062D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Irigacijos antgalis</w:t>
            </w:r>
            <w:r w:rsidRPr="00E062D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  <w:t xml:space="preserve"> Irigacijos antgalis</w:t>
            </w:r>
            <w:r w:rsidR="00701BF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  <w:t>, Geuder, Vokietija.</w:t>
            </w:r>
          </w:p>
          <w:p w14:paraId="63474F13" w14:textId="33F3F5D5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1. Techniškai suderinama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su LSMU ligoninėje Kauno klinikose naudojamu firmos „Alcon“ fakoemulsifikatorium kataraktos operacijoms ,,Centurion“</w:t>
            </w:r>
            <w:r w:rsidR="005E7DEB">
              <w:rPr>
                <w:rFonts w:ascii="Times New Roman" w:eastAsia="Times New Roman" w:hAnsi="Times New Roman" w:cs="Times New Roman"/>
                <w:lang w:val="lt-LT"/>
              </w:rPr>
              <w:t>, kadangi visi gamintojai naudoja standartizuotą Luer jungtį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;</w:t>
            </w:r>
          </w:p>
          <w:p w14:paraId="41B1837D" w14:textId="77777777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2. Irigacijos angos 2 x 0.5 mm, vamzdelis 21 dydžio / 0.8 mm, konusinis ir šiurkštaus paviršiaus galiukas.</w:t>
            </w:r>
          </w:p>
          <w:p w14:paraId="520E285A" w14:textId="0C6EC3AC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3. Nerūdijančio plieno.</w:t>
            </w:r>
          </w:p>
          <w:p w14:paraId="320B786F" w14:textId="77777777" w:rsidR="009122EE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4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. Skirtas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augkartiniam naudojimui, tinkamas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plovimui automatinėse instrumentų plovimo-dezinfekavimo mašinose ir sterilizavimui garais (autoklavavimui).</w:t>
            </w:r>
          </w:p>
          <w:p w14:paraId="5BA5856E" w14:textId="77777777" w:rsidR="00715252" w:rsidRDefault="00570BDA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  <w:r w:rsidRPr="00570BDA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(Geuder_katalogas_psl._202.pdf</w:t>
            </w:r>
            <w:r w:rsid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 xml:space="preserve">; </w:t>
            </w:r>
          </w:p>
          <w:p w14:paraId="364F4D57" w14:textId="77777777" w:rsidR="00715252" w:rsidRDefault="00EB6724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  <w:r w:rsidRP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Stainless Steel Specification.pdf</w:t>
            </w:r>
            <w:r>
              <w:rPr>
                <w:rFonts w:ascii="Times New Roman" w:eastAsia="Times New Roman" w:hAnsi="Times New Roman" w:cs="Times New Roman"/>
                <w:color w:val="FF0000"/>
                <w:lang w:val="lt-LT"/>
              </w:rPr>
              <w:t xml:space="preserve">; </w:t>
            </w:r>
          </w:p>
          <w:p w14:paraId="59A7CCE3" w14:textId="77FCBF99" w:rsidR="00570BDA" w:rsidRPr="008C44BC" w:rsidRDefault="00EB6724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1102196A_Irigaciniu_rankenu_valymas-sterilizavimas_DE_EN</w:t>
            </w:r>
            <w:r w:rsidR="00CD32E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, 3 psl.</w:t>
            </w:r>
            <w:r w:rsidR="00570BDA" w:rsidRPr="00570BDA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9122EE" w:rsidRPr="008C44BC" w14:paraId="3A6C8987" w14:textId="77777777" w:rsidTr="00E062D5">
        <w:trPr>
          <w:trHeight w:val="50"/>
        </w:trPr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4A179" w14:textId="77777777" w:rsidR="009122EE" w:rsidRPr="008C44BC" w:rsidRDefault="009122EE" w:rsidP="0079371A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contextualSpacing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8037C" w14:textId="70BF9741" w:rsidR="009122EE" w:rsidRPr="008C44BC" w:rsidRDefault="009122EE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 xml:space="preserve">Aspiracijos </w:t>
            </w:r>
            <w:r w:rsidR="008D0972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antgalis</w:t>
            </w:r>
          </w:p>
          <w:p w14:paraId="73A39E08" w14:textId="1A821B95" w:rsidR="009122EE" w:rsidRPr="008C44BC" w:rsidRDefault="009122EE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(kiekis 25 vnt)</w:t>
            </w:r>
          </w:p>
        </w:tc>
        <w:tc>
          <w:tcPr>
            <w:tcW w:w="1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0D93" w14:textId="21C50D23" w:rsidR="002B0283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1. Techniškai suderinama</w:t>
            </w:r>
            <w:r w:rsidR="005B6C47">
              <w:rPr>
                <w:rFonts w:ascii="Times New Roman" w:eastAsia="Times New Roman" w:hAnsi="Times New Roman" w:cs="Times New Roman"/>
                <w:lang w:val="lt-LT"/>
              </w:rPr>
              <w:t>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su LSMU ligoninėje Kauno klinikose naudojamu firmos „Alcon“ </w:t>
            </w:r>
            <w:r w:rsidR="00471937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fakoemulsifikatorium kataraktos operacijoms 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,,Centurion“;</w:t>
            </w:r>
          </w:p>
          <w:p w14:paraId="37021224" w14:textId="5BC778A7" w:rsidR="009122EE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2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. 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A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>spiracijos anga 0.3 mm, vamzdelis 21dydžio / 0.8 mm konusinis ir šiurkštaus paviršiaus galiukas.</w:t>
            </w:r>
          </w:p>
          <w:p w14:paraId="7FF38824" w14:textId="55B4EA7A" w:rsidR="009122EE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3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>. Nerūdijančio plieno arba lygiavertės medžiagos.</w:t>
            </w:r>
          </w:p>
          <w:p w14:paraId="044494C9" w14:textId="08D569FA" w:rsidR="009122EE" w:rsidRPr="008C44BC" w:rsidRDefault="002B0283" w:rsidP="00222C2F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4</w:t>
            </w:r>
            <w:r w:rsidR="005B6C47">
              <w:rPr>
                <w:rFonts w:ascii="Times New Roman" w:eastAsia="Times New Roman" w:hAnsi="Times New Roman" w:cs="Times New Roman"/>
                <w:lang w:val="lt-LT"/>
              </w:rPr>
              <w:t>. Skirtas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d</w:t>
            </w:r>
            <w:r w:rsidR="005B6C47">
              <w:rPr>
                <w:rFonts w:ascii="Times New Roman" w:eastAsia="Times New Roman" w:hAnsi="Times New Roman" w:cs="Times New Roman"/>
                <w:lang w:val="lt-LT"/>
              </w:rPr>
              <w:t>augkartiniam naudojimui, tinkamas</w:t>
            </w:r>
            <w:r w:rsidR="009122EE"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plovimui automatinėse instrumentų plovimo-dezinfekavimo mašinose ir sterilizavimui garais (autoklavavimui).</w:t>
            </w:r>
          </w:p>
        </w:tc>
        <w:tc>
          <w:tcPr>
            <w:tcW w:w="1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6F8BD" w14:textId="66D0C4AE" w:rsidR="00E062D5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</w:pPr>
            <w:r w:rsidRPr="00E062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G-32011 </w:t>
            </w:r>
            <w:r w:rsidRPr="00E062D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  <w:t>Aspiracijos antgalis</w:t>
            </w:r>
            <w:r w:rsidR="00701BF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  <w:t>, Geuder, Vokietija.</w:t>
            </w:r>
          </w:p>
          <w:p w14:paraId="237D8C92" w14:textId="76D4770D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1. Techniškai suderinama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su LSMU ligoninėje Kauno klinikose naudojamu firmos „Alcon“ fakoemulsifikatorium kataraktos operacijoms ,,Centurion“</w:t>
            </w:r>
            <w:r w:rsidR="005E7DEB">
              <w:rPr>
                <w:rFonts w:ascii="Times New Roman" w:eastAsia="Times New Roman" w:hAnsi="Times New Roman" w:cs="Times New Roman"/>
                <w:lang w:val="lt-LT"/>
              </w:rPr>
              <w:t>, kadangi visi gamintojai naudoja standartizuotą Luer jungtį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;</w:t>
            </w:r>
          </w:p>
          <w:p w14:paraId="22869070" w14:textId="77777777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2. Aspiracijos anga 0.3 mm, vamzdelis 21dydžio / 0.8 mm konusinis ir šiurkštaus paviršiaus galiukas.</w:t>
            </w:r>
          </w:p>
          <w:p w14:paraId="1F5FD289" w14:textId="747E048E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3. Nerūdijančio plieno.</w:t>
            </w:r>
          </w:p>
          <w:p w14:paraId="220BB265" w14:textId="3A1C8DF0" w:rsidR="00E062D5" w:rsidRPr="00E062D5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4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. Skirtas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augkartiniam naudojimui, tinkamas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plovimui automatinėse instrumentų plovimo-dezinfekavimo mašinose ir sterilizavimui garais (autoklavavimui).</w:t>
            </w:r>
          </w:p>
          <w:p w14:paraId="6B123897" w14:textId="77777777" w:rsidR="00715252" w:rsidRDefault="00570BDA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  <w:r w:rsidRPr="00570BDA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(Geuder_katalogas_psl._202.pdf</w:t>
            </w:r>
            <w:r w:rsid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 xml:space="preserve">; </w:t>
            </w:r>
          </w:p>
          <w:p w14:paraId="089BBF1A" w14:textId="77777777" w:rsidR="00715252" w:rsidRDefault="00EB6724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  <w:r w:rsidRP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Stainless Steel Specification.pdf</w:t>
            </w:r>
            <w:r>
              <w:rPr>
                <w:rFonts w:ascii="Times New Roman" w:eastAsia="Times New Roman" w:hAnsi="Times New Roman" w:cs="Times New Roman"/>
                <w:color w:val="FF0000"/>
                <w:lang w:val="lt-LT"/>
              </w:rPr>
              <w:t xml:space="preserve">; </w:t>
            </w:r>
          </w:p>
          <w:p w14:paraId="560C8C3B" w14:textId="3511D817" w:rsidR="009122EE" w:rsidRPr="008C44BC" w:rsidRDefault="00EB6724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lastRenderedPageBreak/>
              <w:t>1102194A_Aspiraciniu_rankenu_valymas-sterilizavima</w:t>
            </w:r>
            <w:r w:rsidR="00D227E7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s</w:t>
            </w:r>
            <w:r w:rsidRPr="00EB672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_DE-EN</w:t>
            </w:r>
            <w:r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.pdf</w:t>
            </w:r>
            <w:r w:rsidR="00CD32E4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 xml:space="preserve"> , 3 psl.</w:t>
            </w:r>
            <w:r w:rsidR="00570BDA" w:rsidRPr="00570BDA">
              <w:rPr>
                <w:rFonts w:ascii="Times New Roman" w:eastAsia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9122EE" w:rsidRPr="008C44BC" w14:paraId="393CE57A" w14:textId="77777777" w:rsidTr="00E062D5">
        <w:trPr>
          <w:trHeight w:val="50"/>
        </w:trPr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66F17" w14:textId="77777777" w:rsidR="009122EE" w:rsidRPr="008C44BC" w:rsidRDefault="009122EE" w:rsidP="0079371A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contextualSpacing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0893E" w14:textId="77777777" w:rsidR="009122EE" w:rsidRPr="008C44BC" w:rsidRDefault="009122EE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Instrumentams suteikiama </w:t>
            </w:r>
            <w:r w:rsidRPr="008C44B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lt-LT" w:eastAsia="lt-LT"/>
                <w14:ligatures w14:val="none"/>
              </w:rPr>
              <w:t>garantija</w:t>
            </w:r>
          </w:p>
        </w:tc>
        <w:tc>
          <w:tcPr>
            <w:tcW w:w="1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0432A" w14:textId="77777777" w:rsidR="009122EE" w:rsidRPr="008C44BC" w:rsidRDefault="009122EE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Ne mažiau kaip 24 mėn. </w:t>
            </w:r>
          </w:p>
        </w:tc>
        <w:tc>
          <w:tcPr>
            <w:tcW w:w="1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D9C2C" w14:textId="0421A031" w:rsidR="009122EE" w:rsidRPr="008C44BC" w:rsidRDefault="00E062D5" w:rsidP="0054175B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24 mėn.</w:t>
            </w:r>
          </w:p>
        </w:tc>
      </w:tr>
      <w:tr w:rsidR="00E062D5" w:rsidRPr="008C44BC" w14:paraId="03FD3DE8" w14:textId="77777777" w:rsidTr="00E062D5">
        <w:trPr>
          <w:trHeight w:val="50"/>
        </w:trPr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C5A93" w14:textId="043C97EE" w:rsidR="00E062D5" w:rsidRPr="008C44BC" w:rsidRDefault="00E062D5" w:rsidP="00E062D5">
            <w:pPr>
              <w:pStyle w:val="ListParagraph"/>
              <w:suppressAutoHyphens/>
              <w:ind w:left="502" w:hanging="360"/>
              <w:jc w:val="center"/>
              <w:rPr>
                <w:sz w:val="22"/>
                <w:szCs w:val="22"/>
                <w:lang w:eastAsia="lt-LT"/>
              </w:rPr>
            </w:pPr>
            <w:r w:rsidRPr="008C44BC">
              <w:rPr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BB0C3" w14:textId="77777777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Žymėjimas CE ženklu</w:t>
            </w:r>
          </w:p>
        </w:tc>
        <w:tc>
          <w:tcPr>
            <w:tcW w:w="1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3C758" w14:textId="684EC586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 w:rsidRPr="008C44BC">
              <w:rPr>
                <w:rFonts w:ascii="Times New Roman" w:eastAsia="Times New Roman" w:hAnsi="Times New Roman" w:cs="Times New Roman"/>
                <w:lang w:val="lt-LT"/>
              </w:rPr>
              <w:t>Būtinas žymėjimas CE ženklu (</w:t>
            </w:r>
            <w:r w:rsidRPr="008C44BC">
              <w:rPr>
                <w:rFonts w:ascii="Times New Roman" w:eastAsia="Times New Roman" w:hAnsi="Times New Roman" w:cs="Times New Roman"/>
                <w:i/>
                <w:lang w:val="lt-LT"/>
              </w:rPr>
              <w:t>kartu su pasiūlymu konkursui privaloma pateikti žymėjimą CE ženklu patvirtinančio galiojančio dokumento (CE sertifikato arba EB atitikties deklaracijos) kopiją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).</w:t>
            </w:r>
          </w:p>
        </w:tc>
        <w:tc>
          <w:tcPr>
            <w:tcW w:w="1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36597" w14:textId="6FA26035" w:rsidR="00E062D5" w:rsidRPr="008C44BC" w:rsidRDefault="00E062D5" w:rsidP="00E062D5">
            <w:pPr>
              <w:spacing w:after="0"/>
              <w:ind w:left="22" w:right="69" w:firstLine="7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Ž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ym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imas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 xml:space="preserve"> CE ženklu (</w:t>
            </w:r>
            <w:r w:rsidRPr="008C44BC">
              <w:rPr>
                <w:rFonts w:ascii="Times New Roman" w:eastAsia="Times New Roman" w:hAnsi="Times New Roman" w:cs="Times New Roman"/>
                <w:i/>
                <w:lang w:val="lt-LT"/>
              </w:rPr>
              <w:t>kartu su pasiūlymu konkursui pateik</w:t>
            </w:r>
            <w:r>
              <w:rPr>
                <w:rFonts w:ascii="Times New Roman" w:eastAsia="Times New Roman" w:hAnsi="Times New Roman" w:cs="Times New Roman"/>
                <w:i/>
                <w:lang w:val="lt-LT"/>
              </w:rPr>
              <w:t>iame</w:t>
            </w:r>
            <w:r w:rsidRPr="008C44BC">
              <w:rPr>
                <w:rFonts w:ascii="Times New Roman" w:eastAsia="Times New Roman" w:hAnsi="Times New Roman" w:cs="Times New Roman"/>
                <w:i/>
                <w:lang w:val="lt-LT"/>
              </w:rPr>
              <w:t xml:space="preserve"> žymėjimą CE ženklu patvirtinančio galiojančio dokumento (EB atitikties deklaracijos) kopiją</w:t>
            </w:r>
            <w:r w:rsidRPr="008C44BC">
              <w:rPr>
                <w:rFonts w:ascii="Times New Roman" w:eastAsia="Times New Roman" w:hAnsi="Times New Roman" w:cs="Times New Roman"/>
                <w:lang w:val="lt-LT"/>
              </w:rPr>
              <w:t>).</w:t>
            </w:r>
          </w:p>
        </w:tc>
      </w:tr>
    </w:tbl>
    <w:p w14:paraId="13D2F12D" w14:textId="0F6663FB" w:rsidR="00C0615E" w:rsidRDefault="00C0615E" w:rsidP="0079371A">
      <w:pPr>
        <w:spacing w:after="12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lang w:val="lt-LT" w:eastAsia="lt-LT"/>
          <w14:ligatures w14:val="none"/>
        </w:rPr>
      </w:pPr>
    </w:p>
    <w:p w14:paraId="66163BF8" w14:textId="77777777" w:rsidR="00C0615E" w:rsidRPr="008C44BC" w:rsidRDefault="00C0615E" w:rsidP="0079371A">
      <w:pPr>
        <w:spacing w:after="12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lang w:val="lt-LT" w:eastAsia="lt-LT"/>
          <w14:ligatures w14:val="none"/>
        </w:rPr>
      </w:pPr>
    </w:p>
    <w:p w14:paraId="2CF430EB" w14:textId="7E74C63B" w:rsidR="009608F2" w:rsidRPr="008C44BC" w:rsidRDefault="0079371A" w:rsidP="00AD64B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lang w:val="lt-LT" w:eastAsia="lt-LT"/>
          <w14:ligatures w14:val="none"/>
        </w:rPr>
      </w:pPr>
      <w:r w:rsidRPr="008C44BC">
        <w:rPr>
          <w:rFonts w:ascii="Times New Roman" w:eastAsia="Times New Roman" w:hAnsi="Times New Roman" w:cs="Times New Roman"/>
          <w:b/>
          <w:bCs/>
          <w:noProof/>
          <w:kern w:val="0"/>
          <w:lang w:val="lt-LT" w:eastAsia="lt-LT"/>
          <w14:ligatures w14:val="none"/>
        </w:rPr>
        <w:t>Pastabos, papildomi reikalavimai:</w:t>
      </w:r>
    </w:p>
    <w:tbl>
      <w:tblPr>
        <w:tblW w:w="14714" w:type="dxa"/>
        <w:tblLook w:val="04A0" w:firstRow="1" w:lastRow="0" w:firstColumn="1" w:lastColumn="0" w:noHBand="0" w:noVBand="1"/>
      </w:tblPr>
      <w:tblGrid>
        <w:gridCol w:w="13146"/>
        <w:gridCol w:w="222"/>
        <w:gridCol w:w="222"/>
        <w:gridCol w:w="222"/>
        <w:gridCol w:w="222"/>
        <w:gridCol w:w="222"/>
        <w:gridCol w:w="222"/>
        <w:gridCol w:w="236"/>
      </w:tblGrid>
      <w:tr w:rsidR="0079371A" w:rsidRPr="008C44BC" w14:paraId="1AB038B4" w14:textId="77777777" w:rsidTr="0054175B">
        <w:trPr>
          <w:trHeight w:val="315"/>
        </w:trPr>
        <w:tc>
          <w:tcPr>
            <w:tcW w:w="13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903D" w14:textId="3F8F7F15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721D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A96A" w14:textId="77777777" w:rsidR="0079371A" w:rsidRPr="008C44BC" w:rsidRDefault="0079371A" w:rsidP="00AD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0A0A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2D39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CCD5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DB26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1D7E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</w:tr>
      <w:tr w:rsidR="0079371A" w:rsidRPr="008C44BC" w14:paraId="5515532A" w14:textId="77777777" w:rsidTr="0054175B">
        <w:trPr>
          <w:trHeight w:val="315"/>
        </w:trPr>
        <w:tc>
          <w:tcPr>
            <w:tcW w:w="1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809D" w14:textId="1D119F33" w:rsidR="00FC3C62" w:rsidRPr="008C44BC" w:rsidRDefault="00DC5424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1</w:t>
            </w:r>
            <w:r w:rsidR="0079371A"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. Viešojo pirkimo komisi</w:t>
            </w:r>
            <w:r w:rsidR="009D72E2"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jai pareikalavus, išbandymui turi būti</w:t>
            </w:r>
            <w:r w:rsidR="0079371A"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 xml:space="preserve"> pateikti siūlomų</w:t>
            </w:r>
            <w:r w:rsidR="0034153E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 xml:space="preserve"> </w:t>
            </w:r>
            <w:r w:rsidR="00AE1ED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lt-LT" w:eastAsia="lt-LT"/>
                <w14:ligatures w14:val="none"/>
              </w:rPr>
              <w:t xml:space="preserve">prekių </w:t>
            </w:r>
            <w:r w:rsidR="0079371A" w:rsidRPr="008C44B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lt-LT" w:eastAsia="lt-LT"/>
                <w14:ligatures w14:val="none"/>
              </w:rPr>
              <w:t xml:space="preserve"> pavyzdžiai</w:t>
            </w:r>
            <w:r w:rsidR="00FC3C62"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 xml:space="preserve"> </w:t>
            </w:r>
          </w:p>
          <w:p w14:paraId="757C0144" w14:textId="61B168C0" w:rsidR="0079371A" w:rsidRPr="008C44BC" w:rsidRDefault="00FC3C62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  <w:r w:rsidRPr="008C44B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lt-LT" w:eastAsia="lt-LT"/>
                <w14:ligatures w14:val="none"/>
              </w:rPr>
              <w:t>originalioje gamintojo pakuotėje</w:t>
            </w:r>
            <w:r w:rsidRPr="008C44BC"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9087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6A93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79F2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0C28" w14:textId="77777777" w:rsidR="0079371A" w:rsidRPr="008C44BC" w:rsidRDefault="0079371A" w:rsidP="00AD64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lt-LT" w:eastAsia="lt-LT"/>
                <w14:ligatures w14:val="none"/>
              </w:rPr>
            </w:pPr>
          </w:p>
        </w:tc>
      </w:tr>
    </w:tbl>
    <w:p w14:paraId="792242F2" w14:textId="0EAF82A0" w:rsidR="0079371A" w:rsidRPr="008C44BC" w:rsidRDefault="00AD64BF" w:rsidP="0079371A">
      <w:pPr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2.</w:t>
      </w:r>
      <w:r w:rsidR="00AE1ED6">
        <w:rPr>
          <w:rFonts w:ascii="Times New Roman" w:hAnsi="Times New Roman" w:cs="Times New Roman"/>
          <w:lang w:val="lt-LT"/>
        </w:rPr>
        <w:t xml:space="preserve"> </w:t>
      </w:r>
      <w:r w:rsidRPr="00AD64BF">
        <w:rPr>
          <w:rFonts w:ascii="Times New Roman" w:hAnsi="Times New Roman" w:cs="Times New Roman"/>
          <w:lang w:val="lt-LT"/>
        </w:rPr>
        <w:t>Pasiūlymo priede turi būti pateiktas katalogas, prospektas ar kita informacija su siūlomų gaminių iliustracijomis.</w:t>
      </w:r>
    </w:p>
    <w:sectPr w:rsidR="0079371A" w:rsidRPr="008C44BC" w:rsidSect="00AD64BF">
      <w:pgSz w:w="12240" w:h="15840"/>
      <w:pgMar w:top="1440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6DB6A" w14:textId="77777777" w:rsidR="00F66E93" w:rsidRDefault="00F66E93" w:rsidP="002247A9">
      <w:pPr>
        <w:spacing w:after="0" w:line="240" w:lineRule="auto"/>
      </w:pPr>
      <w:r>
        <w:separator/>
      </w:r>
    </w:p>
  </w:endnote>
  <w:endnote w:type="continuationSeparator" w:id="0">
    <w:p w14:paraId="02DBA986" w14:textId="77777777" w:rsidR="00F66E93" w:rsidRDefault="00F66E93" w:rsidP="00224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Interstat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69E58" w14:textId="77777777" w:rsidR="00F66E93" w:rsidRDefault="00F66E93" w:rsidP="002247A9">
      <w:pPr>
        <w:spacing w:after="0" w:line="240" w:lineRule="auto"/>
      </w:pPr>
      <w:r>
        <w:separator/>
      </w:r>
    </w:p>
  </w:footnote>
  <w:footnote w:type="continuationSeparator" w:id="0">
    <w:p w14:paraId="0A9405AA" w14:textId="77777777" w:rsidR="00F66E93" w:rsidRDefault="00F66E93" w:rsidP="00224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64F6"/>
    <w:multiLevelType w:val="hybridMultilevel"/>
    <w:tmpl w:val="FA203F80"/>
    <w:lvl w:ilvl="0" w:tplc="782A72C0">
      <w:start w:val="1"/>
      <w:numFmt w:val="decimal"/>
      <w:lvlText w:val="%1."/>
      <w:lvlJc w:val="left"/>
      <w:pPr>
        <w:ind w:left="294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10B75CD"/>
    <w:multiLevelType w:val="hybridMultilevel"/>
    <w:tmpl w:val="4420E6D4"/>
    <w:lvl w:ilvl="0" w:tplc="E10ABFC8">
      <w:start w:val="1"/>
      <w:numFmt w:val="lowerLetter"/>
      <w:pStyle w:val="Reikalavimn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03981"/>
    <w:multiLevelType w:val="hybridMultilevel"/>
    <w:tmpl w:val="72C8E3AA"/>
    <w:lvl w:ilvl="0" w:tplc="8552025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39202D"/>
    <w:multiLevelType w:val="multilevel"/>
    <w:tmpl w:val="627C9992"/>
    <w:lvl w:ilvl="0">
      <w:start w:val="1"/>
      <w:numFmt w:val="decimal"/>
      <w:pStyle w:val="Heading1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4" w15:restartNumberingAfterBreak="0">
    <w:nsid w:val="250F6F97"/>
    <w:multiLevelType w:val="hybridMultilevel"/>
    <w:tmpl w:val="01D6E1F0"/>
    <w:lvl w:ilvl="0" w:tplc="7B58837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09" w:hanging="360"/>
      </w:pPr>
    </w:lvl>
    <w:lvl w:ilvl="2" w:tplc="0427001B" w:tentative="1">
      <w:start w:val="1"/>
      <w:numFmt w:val="lowerRoman"/>
      <w:lvlText w:val="%3."/>
      <w:lvlJc w:val="right"/>
      <w:pPr>
        <w:ind w:left="1829" w:hanging="180"/>
      </w:pPr>
    </w:lvl>
    <w:lvl w:ilvl="3" w:tplc="0427000F" w:tentative="1">
      <w:start w:val="1"/>
      <w:numFmt w:val="decimal"/>
      <w:lvlText w:val="%4."/>
      <w:lvlJc w:val="left"/>
      <w:pPr>
        <w:ind w:left="2549" w:hanging="360"/>
      </w:pPr>
    </w:lvl>
    <w:lvl w:ilvl="4" w:tplc="04270019" w:tentative="1">
      <w:start w:val="1"/>
      <w:numFmt w:val="lowerLetter"/>
      <w:lvlText w:val="%5."/>
      <w:lvlJc w:val="left"/>
      <w:pPr>
        <w:ind w:left="3269" w:hanging="360"/>
      </w:pPr>
    </w:lvl>
    <w:lvl w:ilvl="5" w:tplc="0427001B" w:tentative="1">
      <w:start w:val="1"/>
      <w:numFmt w:val="lowerRoman"/>
      <w:lvlText w:val="%6."/>
      <w:lvlJc w:val="right"/>
      <w:pPr>
        <w:ind w:left="3989" w:hanging="180"/>
      </w:pPr>
    </w:lvl>
    <w:lvl w:ilvl="6" w:tplc="0427000F" w:tentative="1">
      <w:start w:val="1"/>
      <w:numFmt w:val="decimal"/>
      <w:lvlText w:val="%7."/>
      <w:lvlJc w:val="left"/>
      <w:pPr>
        <w:ind w:left="4709" w:hanging="360"/>
      </w:pPr>
    </w:lvl>
    <w:lvl w:ilvl="7" w:tplc="04270019" w:tentative="1">
      <w:start w:val="1"/>
      <w:numFmt w:val="lowerLetter"/>
      <w:lvlText w:val="%8."/>
      <w:lvlJc w:val="left"/>
      <w:pPr>
        <w:ind w:left="5429" w:hanging="360"/>
      </w:pPr>
    </w:lvl>
    <w:lvl w:ilvl="8" w:tplc="0427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 w15:restartNumberingAfterBreak="0">
    <w:nsid w:val="293A57C0"/>
    <w:multiLevelType w:val="multilevel"/>
    <w:tmpl w:val="5E3A58BA"/>
    <w:lvl w:ilvl="0">
      <w:start w:val="1"/>
      <w:numFmt w:val="decimal"/>
      <w:pStyle w:val="Lent1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ent2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6D2F4B"/>
    <w:multiLevelType w:val="hybridMultilevel"/>
    <w:tmpl w:val="8C88DF52"/>
    <w:lvl w:ilvl="0" w:tplc="D0C2421E">
      <w:start w:val="1"/>
      <w:numFmt w:val="decimal"/>
      <w:pStyle w:val="Lentpapr"/>
      <w:lvlText w:val="%1."/>
      <w:lvlJc w:val="left"/>
      <w:pPr>
        <w:ind w:left="833" w:hanging="360"/>
      </w:pPr>
      <w:rPr>
        <w:rFonts w:ascii="Times New Roman" w:hAnsi="Times New Roman" w:cs="Times New Roman"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30ED3335"/>
    <w:multiLevelType w:val="hybridMultilevel"/>
    <w:tmpl w:val="72C8E3AA"/>
    <w:lvl w:ilvl="0" w:tplc="8552025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1B45C5E"/>
    <w:multiLevelType w:val="hybridMultilevel"/>
    <w:tmpl w:val="B69C09A0"/>
    <w:lvl w:ilvl="0" w:tplc="A64AD84A">
      <w:start w:val="1"/>
      <w:numFmt w:val="decimal"/>
      <w:lvlText w:val="%1."/>
      <w:lvlJc w:val="center"/>
      <w:pPr>
        <w:ind w:left="441" w:hanging="30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60C534F9"/>
    <w:multiLevelType w:val="hybridMultilevel"/>
    <w:tmpl w:val="6DE695D0"/>
    <w:lvl w:ilvl="0" w:tplc="3FA04BD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" w:hanging="360"/>
      </w:pPr>
    </w:lvl>
    <w:lvl w:ilvl="2" w:tplc="0427001B" w:tentative="1">
      <w:start w:val="1"/>
      <w:numFmt w:val="lowerRoman"/>
      <w:lvlText w:val="%3."/>
      <w:lvlJc w:val="right"/>
      <w:pPr>
        <w:ind w:left="949" w:hanging="180"/>
      </w:pPr>
    </w:lvl>
    <w:lvl w:ilvl="3" w:tplc="0427000F" w:tentative="1">
      <w:start w:val="1"/>
      <w:numFmt w:val="decimal"/>
      <w:lvlText w:val="%4."/>
      <w:lvlJc w:val="left"/>
      <w:pPr>
        <w:ind w:left="1669" w:hanging="360"/>
      </w:pPr>
    </w:lvl>
    <w:lvl w:ilvl="4" w:tplc="04270019" w:tentative="1">
      <w:start w:val="1"/>
      <w:numFmt w:val="lowerLetter"/>
      <w:lvlText w:val="%5."/>
      <w:lvlJc w:val="left"/>
      <w:pPr>
        <w:ind w:left="2389" w:hanging="360"/>
      </w:pPr>
    </w:lvl>
    <w:lvl w:ilvl="5" w:tplc="0427001B" w:tentative="1">
      <w:start w:val="1"/>
      <w:numFmt w:val="lowerRoman"/>
      <w:lvlText w:val="%6."/>
      <w:lvlJc w:val="right"/>
      <w:pPr>
        <w:ind w:left="3109" w:hanging="180"/>
      </w:pPr>
    </w:lvl>
    <w:lvl w:ilvl="6" w:tplc="0427000F" w:tentative="1">
      <w:start w:val="1"/>
      <w:numFmt w:val="decimal"/>
      <w:lvlText w:val="%7."/>
      <w:lvlJc w:val="left"/>
      <w:pPr>
        <w:ind w:left="3829" w:hanging="360"/>
      </w:pPr>
    </w:lvl>
    <w:lvl w:ilvl="7" w:tplc="04270019" w:tentative="1">
      <w:start w:val="1"/>
      <w:numFmt w:val="lowerLetter"/>
      <w:lvlText w:val="%8."/>
      <w:lvlJc w:val="left"/>
      <w:pPr>
        <w:ind w:left="4549" w:hanging="360"/>
      </w:pPr>
    </w:lvl>
    <w:lvl w:ilvl="8" w:tplc="0427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 w15:restartNumberingAfterBreak="0">
    <w:nsid w:val="6D4F43E8"/>
    <w:multiLevelType w:val="hybridMultilevel"/>
    <w:tmpl w:val="72C8E3AA"/>
    <w:lvl w:ilvl="0" w:tplc="8552025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F090EBD"/>
    <w:multiLevelType w:val="hybridMultilevel"/>
    <w:tmpl w:val="72C8E3AA"/>
    <w:lvl w:ilvl="0" w:tplc="8552025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3"/>
    <w:rsid w:val="000040D7"/>
    <w:rsid w:val="00027720"/>
    <w:rsid w:val="000423A5"/>
    <w:rsid w:val="00046B0A"/>
    <w:rsid w:val="00062637"/>
    <w:rsid w:val="00062D1F"/>
    <w:rsid w:val="00065FCB"/>
    <w:rsid w:val="000776B1"/>
    <w:rsid w:val="000870A8"/>
    <w:rsid w:val="000963CD"/>
    <w:rsid w:val="000A58DB"/>
    <w:rsid w:val="000B0AD7"/>
    <w:rsid w:val="000B1695"/>
    <w:rsid w:val="000B3D69"/>
    <w:rsid w:val="000B5FAD"/>
    <w:rsid w:val="000C2280"/>
    <w:rsid w:val="000D6ABC"/>
    <w:rsid w:val="000F05B1"/>
    <w:rsid w:val="00104AC9"/>
    <w:rsid w:val="001819CF"/>
    <w:rsid w:val="00183673"/>
    <w:rsid w:val="00193064"/>
    <w:rsid w:val="001B4600"/>
    <w:rsid w:val="001D11DC"/>
    <w:rsid w:val="001D15F7"/>
    <w:rsid w:val="001D3942"/>
    <w:rsid w:val="00201E0F"/>
    <w:rsid w:val="002107A7"/>
    <w:rsid w:val="00211084"/>
    <w:rsid w:val="00211B64"/>
    <w:rsid w:val="00215ABB"/>
    <w:rsid w:val="00222C2F"/>
    <w:rsid w:val="002247A9"/>
    <w:rsid w:val="00224D8E"/>
    <w:rsid w:val="00236DF6"/>
    <w:rsid w:val="00266721"/>
    <w:rsid w:val="002726DC"/>
    <w:rsid w:val="0029562C"/>
    <w:rsid w:val="00296FC2"/>
    <w:rsid w:val="002A7DB8"/>
    <w:rsid w:val="002B0283"/>
    <w:rsid w:val="002B3109"/>
    <w:rsid w:val="002E6CF3"/>
    <w:rsid w:val="00321A09"/>
    <w:rsid w:val="0034153E"/>
    <w:rsid w:val="00343835"/>
    <w:rsid w:val="00352E31"/>
    <w:rsid w:val="00355CE7"/>
    <w:rsid w:val="003672EB"/>
    <w:rsid w:val="003852E7"/>
    <w:rsid w:val="003C150D"/>
    <w:rsid w:val="003D0340"/>
    <w:rsid w:val="003E3D02"/>
    <w:rsid w:val="0041107F"/>
    <w:rsid w:val="00412271"/>
    <w:rsid w:val="004223EC"/>
    <w:rsid w:val="00446A60"/>
    <w:rsid w:val="00454429"/>
    <w:rsid w:val="00471937"/>
    <w:rsid w:val="00476DDC"/>
    <w:rsid w:val="004E599D"/>
    <w:rsid w:val="004F722D"/>
    <w:rsid w:val="00515EF5"/>
    <w:rsid w:val="0051720F"/>
    <w:rsid w:val="00517C24"/>
    <w:rsid w:val="005267B1"/>
    <w:rsid w:val="0052781A"/>
    <w:rsid w:val="00527D77"/>
    <w:rsid w:val="005478AE"/>
    <w:rsid w:val="00552635"/>
    <w:rsid w:val="00555D8B"/>
    <w:rsid w:val="00567038"/>
    <w:rsid w:val="00570BDA"/>
    <w:rsid w:val="00572855"/>
    <w:rsid w:val="00577830"/>
    <w:rsid w:val="005A3C4A"/>
    <w:rsid w:val="005B2674"/>
    <w:rsid w:val="005B6C47"/>
    <w:rsid w:val="005B72A9"/>
    <w:rsid w:val="005B7F81"/>
    <w:rsid w:val="005E1D04"/>
    <w:rsid w:val="005E28C6"/>
    <w:rsid w:val="005E2A6A"/>
    <w:rsid w:val="005E7DEB"/>
    <w:rsid w:val="00600A36"/>
    <w:rsid w:val="00611E82"/>
    <w:rsid w:val="00622E73"/>
    <w:rsid w:val="00642DB1"/>
    <w:rsid w:val="006448B1"/>
    <w:rsid w:val="006469FB"/>
    <w:rsid w:val="0064762F"/>
    <w:rsid w:val="00661D74"/>
    <w:rsid w:val="006C02C7"/>
    <w:rsid w:val="006C33F3"/>
    <w:rsid w:val="006C352D"/>
    <w:rsid w:val="006C3884"/>
    <w:rsid w:val="006C60E8"/>
    <w:rsid w:val="006C75CE"/>
    <w:rsid w:val="006D0693"/>
    <w:rsid w:val="006E1465"/>
    <w:rsid w:val="006E5EA5"/>
    <w:rsid w:val="00701BFE"/>
    <w:rsid w:val="007021F6"/>
    <w:rsid w:val="00707669"/>
    <w:rsid w:val="00715252"/>
    <w:rsid w:val="00723399"/>
    <w:rsid w:val="00731518"/>
    <w:rsid w:val="0074304E"/>
    <w:rsid w:val="00750308"/>
    <w:rsid w:val="00752119"/>
    <w:rsid w:val="00760CD7"/>
    <w:rsid w:val="00793213"/>
    <w:rsid w:val="0079371A"/>
    <w:rsid w:val="007C091E"/>
    <w:rsid w:val="007E3043"/>
    <w:rsid w:val="007E6C64"/>
    <w:rsid w:val="007F60BD"/>
    <w:rsid w:val="00843073"/>
    <w:rsid w:val="008515D5"/>
    <w:rsid w:val="0085563E"/>
    <w:rsid w:val="00861DE5"/>
    <w:rsid w:val="00862E30"/>
    <w:rsid w:val="008875FE"/>
    <w:rsid w:val="0089402E"/>
    <w:rsid w:val="008C44BC"/>
    <w:rsid w:val="008D0972"/>
    <w:rsid w:val="008D60DC"/>
    <w:rsid w:val="008F5E00"/>
    <w:rsid w:val="00901206"/>
    <w:rsid w:val="009018B7"/>
    <w:rsid w:val="009122EE"/>
    <w:rsid w:val="00920396"/>
    <w:rsid w:val="009260C1"/>
    <w:rsid w:val="009608F2"/>
    <w:rsid w:val="00963A3A"/>
    <w:rsid w:val="009655EC"/>
    <w:rsid w:val="009927DA"/>
    <w:rsid w:val="00995F82"/>
    <w:rsid w:val="009A2C1A"/>
    <w:rsid w:val="009C3860"/>
    <w:rsid w:val="009D0B0F"/>
    <w:rsid w:val="009D72E2"/>
    <w:rsid w:val="009E60E6"/>
    <w:rsid w:val="009E7933"/>
    <w:rsid w:val="00A026C1"/>
    <w:rsid w:val="00A11B41"/>
    <w:rsid w:val="00A27353"/>
    <w:rsid w:val="00A31A5C"/>
    <w:rsid w:val="00A353EB"/>
    <w:rsid w:val="00A35B30"/>
    <w:rsid w:val="00A53D54"/>
    <w:rsid w:val="00A6069B"/>
    <w:rsid w:val="00A626F5"/>
    <w:rsid w:val="00A64CB4"/>
    <w:rsid w:val="00A70EA0"/>
    <w:rsid w:val="00A92066"/>
    <w:rsid w:val="00A93926"/>
    <w:rsid w:val="00A95DE1"/>
    <w:rsid w:val="00A976F9"/>
    <w:rsid w:val="00AA2A4E"/>
    <w:rsid w:val="00AA3E99"/>
    <w:rsid w:val="00AA438C"/>
    <w:rsid w:val="00AB6A88"/>
    <w:rsid w:val="00AC3FED"/>
    <w:rsid w:val="00AC7F92"/>
    <w:rsid w:val="00AD5A92"/>
    <w:rsid w:val="00AD64BF"/>
    <w:rsid w:val="00AE177C"/>
    <w:rsid w:val="00AE1ED6"/>
    <w:rsid w:val="00AF19CF"/>
    <w:rsid w:val="00B10B09"/>
    <w:rsid w:val="00B17864"/>
    <w:rsid w:val="00B229F2"/>
    <w:rsid w:val="00B36770"/>
    <w:rsid w:val="00B370A5"/>
    <w:rsid w:val="00B42B1B"/>
    <w:rsid w:val="00B460F7"/>
    <w:rsid w:val="00B5320D"/>
    <w:rsid w:val="00B533D9"/>
    <w:rsid w:val="00B613E3"/>
    <w:rsid w:val="00B801E5"/>
    <w:rsid w:val="00B86D79"/>
    <w:rsid w:val="00B904EF"/>
    <w:rsid w:val="00B91072"/>
    <w:rsid w:val="00B957D9"/>
    <w:rsid w:val="00BB1F16"/>
    <w:rsid w:val="00BC6BB9"/>
    <w:rsid w:val="00BD0CB1"/>
    <w:rsid w:val="00BE0A3D"/>
    <w:rsid w:val="00BE13E5"/>
    <w:rsid w:val="00BE6613"/>
    <w:rsid w:val="00BF2D2B"/>
    <w:rsid w:val="00C01351"/>
    <w:rsid w:val="00C0615E"/>
    <w:rsid w:val="00C10F6F"/>
    <w:rsid w:val="00C13115"/>
    <w:rsid w:val="00C15DA5"/>
    <w:rsid w:val="00C23743"/>
    <w:rsid w:val="00C34C4D"/>
    <w:rsid w:val="00C36E7C"/>
    <w:rsid w:val="00C447C5"/>
    <w:rsid w:val="00C65553"/>
    <w:rsid w:val="00C74C40"/>
    <w:rsid w:val="00C862CC"/>
    <w:rsid w:val="00CA09E4"/>
    <w:rsid w:val="00CA2D90"/>
    <w:rsid w:val="00CD32E4"/>
    <w:rsid w:val="00CD549A"/>
    <w:rsid w:val="00CF2468"/>
    <w:rsid w:val="00D13AE8"/>
    <w:rsid w:val="00D227E7"/>
    <w:rsid w:val="00D325FC"/>
    <w:rsid w:val="00D3303B"/>
    <w:rsid w:val="00D35053"/>
    <w:rsid w:val="00D41D52"/>
    <w:rsid w:val="00D5226C"/>
    <w:rsid w:val="00D61D50"/>
    <w:rsid w:val="00D70E36"/>
    <w:rsid w:val="00D742CE"/>
    <w:rsid w:val="00D768C4"/>
    <w:rsid w:val="00D77CC1"/>
    <w:rsid w:val="00D9461E"/>
    <w:rsid w:val="00DA79F6"/>
    <w:rsid w:val="00DB2D80"/>
    <w:rsid w:val="00DC1B38"/>
    <w:rsid w:val="00DC5424"/>
    <w:rsid w:val="00DE11B7"/>
    <w:rsid w:val="00E06150"/>
    <w:rsid w:val="00E062D5"/>
    <w:rsid w:val="00E10685"/>
    <w:rsid w:val="00E11B5D"/>
    <w:rsid w:val="00E21171"/>
    <w:rsid w:val="00E441C1"/>
    <w:rsid w:val="00E517C2"/>
    <w:rsid w:val="00E62FCB"/>
    <w:rsid w:val="00E64769"/>
    <w:rsid w:val="00E66D8C"/>
    <w:rsid w:val="00E9203D"/>
    <w:rsid w:val="00EA0917"/>
    <w:rsid w:val="00EB6724"/>
    <w:rsid w:val="00EC13E0"/>
    <w:rsid w:val="00EC3CD4"/>
    <w:rsid w:val="00ED24BF"/>
    <w:rsid w:val="00ED314C"/>
    <w:rsid w:val="00EE5AA7"/>
    <w:rsid w:val="00EF7B20"/>
    <w:rsid w:val="00F03DFE"/>
    <w:rsid w:val="00F17AC7"/>
    <w:rsid w:val="00F26D50"/>
    <w:rsid w:val="00F27255"/>
    <w:rsid w:val="00F43FFF"/>
    <w:rsid w:val="00F55955"/>
    <w:rsid w:val="00F564EE"/>
    <w:rsid w:val="00F62FAE"/>
    <w:rsid w:val="00F66152"/>
    <w:rsid w:val="00F66E93"/>
    <w:rsid w:val="00F72B75"/>
    <w:rsid w:val="00F97DFE"/>
    <w:rsid w:val="00FC3C62"/>
    <w:rsid w:val="00FC4D10"/>
    <w:rsid w:val="00FD60E7"/>
    <w:rsid w:val="00FF21B6"/>
    <w:rsid w:val="00FF2DEB"/>
    <w:rsid w:val="00FF31B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4321"/>
  <w15:chartTrackingRefBased/>
  <w15:docId w15:val="{E0313008-8186-49F1-A238-0335EFF9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2D5"/>
  </w:style>
  <w:style w:type="paragraph" w:styleId="Heading1">
    <w:name w:val="heading 1"/>
    <w:basedOn w:val="Normal"/>
    <w:next w:val="Normal"/>
    <w:link w:val="Heading1Char"/>
    <w:uiPriority w:val="99"/>
    <w:qFormat/>
    <w:rsid w:val="00C65553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65553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65553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uiPriority w:val="99"/>
    <w:qFormat/>
    <w:rsid w:val="00C65553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kern w:val="0"/>
      <w:sz w:val="44"/>
      <w:szCs w:val="20"/>
      <w:lang w:val="lt-LT" w:eastAsia="lt-LT"/>
      <w14:ligatures w14:val="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5553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5553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kern w:val="0"/>
      <w:sz w:val="36"/>
      <w:szCs w:val="20"/>
      <w:lang w:val="lt-LT" w:eastAsia="lt-LT"/>
      <w14:ligatures w14:val="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5553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kern w:val="0"/>
      <w:sz w:val="48"/>
      <w:szCs w:val="20"/>
      <w:lang w:val="lt-LT" w:eastAsia="lt-LT"/>
      <w14:ligatures w14:val="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5553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kern w:val="0"/>
      <w:sz w:val="18"/>
      <w:szCs w:val="20"/>
      <w:lang w:val="lt-LT" w:eastAsia="lt-LT"/>
      <w14:ligatures w14:val="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5553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kern w:val="0"/>
      <w:sz w:val="40"/>
      <w:szCs w:val="20"/>
      <w:lang w:val="lt-LT"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uiPriority w:val="99"/>
    <w:rsid w:val="00C65553"/>
    <w:rPr>
      <w:rFonts w:ascii="Times New Roman" w:eastAsia="Times New Roman" w:hAnsi="Times New Roman" w:cs="Times New Roman"/>
      <w:b/>
      <w:kern w:val="0"/>
      <w:sz w:val="44"/>
      <w:szCs w:val="20"/>
      <w:lang w:val="lt-LT" w:eastAsia="lt-LT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9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9"/>
    <w:rsid w:val="00C65553"/>
    <w:rPr>
      <w:rFonts w:ascii="Times New Roman" w:eastAsia="Times New Roman" w:hAnsi="Times New Roman" w:cs="Times New Roman"/>
      <w:b/>
      <w:kern w:val="0"/>
      <w:sz w:val="36"/>
      <w:szCs w:val="20"/>
      <w:lang w:val="lt-LT" w:eastAsia="lt-L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9"/>
    <w:rsid w:val="00C65553"/>
    <w:rPr>
      <w:rFonts w:ascii="Times New Roman" w:eastAsia="Times New Roman" w:hAnsi="Times New Roman" w:cs="Times New Roman"/>
      <w:kern w:val="0"/>
      <w:sz w:val="48"/>
      <w:szCs w:val="20"/>
      <w:lang w:val="lt-LT" w:eastAsia="lt-LT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9"/>
    <w:rsid w:val="00C65553"/>
    <w:rPr>
      <w:rFonts w:ascii="Times New Roman" w:eastAsia="Times New Roman" w:hAnsi="Times New Roman" w:cs="Times New Roman"/>
      <w:b/>
      <w:kern w:val="0"/>
      <w:sz w:val="18"/>
      <w:szCs w:val="20"/>
      <w:lang w:val="lt-LT" w:eastAsia="lt-LT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9"/>
    <w:rsid w:val="00C65553"/>
    <w:rPr>
      <w:rFonts w:ascii="Times New Roman" w:eastAsia="Times New Roman" w:hAnsi="Times New Roman" w:cs="Times New Roman"/>
      <w:kern w:val="0"/>
      <w:sz w:val="40"/>
      <w:szCs w:val="20"/>
      <w:lang w:val="lt-LT" w:eastAsia="lt-LT"/>
      <w14:ligatures w14:val="none"/>
    </w:rPr>
  </w:style>
  <w:style w:type="paragraph" w:styleId="ListParagraph">
    <w:name w:val="List Paragraph"/>
    <w:aliases w:val="Buletai,Bullet EY,List Paragraph21,List Paragraph2,lp1,Bullet 1,Use Case List Paragraph,Numbering,ERP-List Paragraph,List Paragraph11,List Paragraph111,Paragraph,List Paragraph Red,Table of contents numbered,List L1,List Paragraph1"/>
    <w:basedOn w:val="Normal"/>
    <w:link w:val="ListParagraphChar"/>
    <w:uiPriority w:val="34"/>
    <w:qFormat/>
    <w:rsid w:val="00C655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table" w:styleId="TableGrid">
    <w:name w:val="Table Grid"/>
    <w:basedOn w:val="TableNormal"/>
    <w:uiPriority w:val="39"/>
    <w:rsid w:val="00C65553"/>
    <w:pPr>
      <w:spacing w:after="0" w:line="240" w:lineRule="auto"/>
    </w:pPr>
    <w:rPr>
      <w:rFonts w:ascii="Calibri" w:eastAsia="Calibri" w:hAnsi="Calibri" w:cs="Times New Roman"/>
      <w:kern w:val="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655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55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5553"/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</w:style>
  <w:style w:type="character" w:customStyle="1" w:styleId="ListParagraphChar">
    <w:name w:val="List Paragraph Char"/>
    <w:aliases w:val="Buletai Char,Bullet EY Char,List Paragraph21 Char,List Paragraph2 Char,lp1 Char,Bullet 1 Char,Use Case List Paragraph Char,Numbering Char,ERP-List Paragraph Char,List Paragraph11 Char,List Paragraph111 Char,Paragraph Char"/>
    <w:link w:val="ListParagraph"/>
    <w:uiPriority w:val="34"/>
    <w:qFormat/>
    <w:locked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table" w:customStyle="1" w:styleId="GridTable4-Accent31">
    <w:name w:val="Grid Table 4 - Accent 31"/>
    <w:basedOn w:val="TableNormal"/>
    <w:uiPriority w:val="49"/>
    <w:rsid w:val="00C65553"/>
    <w:pPr>
      <w:spacing w:after="0" w:line="240" w:lineRule="auto"/>
    </w:pPr>
    <w:rPr>
      <w:rFonts w:ascii="Calibri" w:eastAsia="Calibri" w:hAnsi="Calibri" w:cs="Times New Roman"/>
      <w:kern w:val="0"/>
      <w:szCs w:val="20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Header">
    <w:name w:val="header"/>
    <w:basedOn w:val="Normal"/>
    <w:link w:val="HeaderChar"/>
    <w:unhideWhenUsed/>
    <w:rsid w:val="00C6555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customStyle="1" w:styleId="HeaderChar">
    <w:name w:val="Header Char"/>
    <w:basedOn w:val="DefaultParagraphFont"/>
    <w:link w:val="Header"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6555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table" w:customStyle="1" w:styleId="Lentelstinklelis4">
    <w:name w:val="Lentelės tinklelis4"/>
    <w:basedOn w:val="TableNormal"/>
    <w:next w:val="TableGrid"/>
    <w:uiPriority w:val="59"/>
    <w:rsid w:val="00C65553"/>
    <w:pPr>
      <w:spacing w:after="0" w:line="240" w:lineRule="auto"/>
    </w:pPr>
    <w:rPr>
      <w:rFonts w:ascii="Calibri" w:eastAsia="Calibri" w:hAnsi="Calibri" w:cs="Times New Roman"/>
      <w:kern w:val="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65553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C6555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5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553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14:ligatures w14:val="none"/>
    </w:rPr>
  </w:style>
  <w:style w:type="paragraph" w:styleId="Revision">
    <w:name w:val="Revision"/>
    <w:hidden/>
    <w:uiPriority w:val="99"/>
    <w:semiHidden/>
    <w:rsid w:val="00C65553"/>
    <w:pP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C65553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  <w:jc w:val="center"/>
    </w:pPr>
    <w:rPr>
      <w:rFonts w:ascii="Times New Roman" w:eastAsia="Arial Unicode MS" w:hAnsi="Times New Roman" w:cs="Times New Roman"/>
      <w:b/>
      <w:iCs/>
      <w:kern w:val="0"/>
      <w:sz w:val="20"/>
      <w:szCs w:val="18"/>
      <w:bdr w:val="nil"/>
      <w14:ligatures w14:val="none"/>
    </w:rPr>
  </w:style>
  <w:style w:type="paragraph" w:customStyle="1" w:styleId="LentNr2">
    <w:name w:val="Lent. Nr. 2"/>
    <w:basedOn w:val="Heading2"/>
    <w:link w:val="LentNr2Char"/>
    <w:rsid w:val="00C65553"/>
    <w:pPr>
      <w:ind w:firstLine="0"/>
    </w:pPr>
  </w:style>
  <w:style w:type="paragraph" w:customStyle="1" w:styleId="LentNr1">
    <w:name w:val="Lent. Nr. 1"/>
    <w:basedOn w:val="Heading1"/>
    <w:link w:val="LentNr1Char"/>
    <w:rsid w:val="00C65553"/>
  </w:style>
  <w:style w:type="character" w:customStyle="1" w:styleId="LentNr2Char">
    <w:name w:val="Lent. Nr. 2 Char"/>
    <w:link w:val="LentNr2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customStyle="1" w:styleId="Lent1">
    <w:name w:val="Lent. 1"/>
    <w:basedOn w:val="Normal"/>
    <w:next w:val="Normal"/>
    <w:link w:val="Lent1Char"/>
    <w:qFormat/>
    <w:rsid w:val="00C65553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357" w:hanging="357"/>
      <w:jc w:val="center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customStyle="1" w:styleId="LentNr1Char">
    <w:name w:val="Lent. Nr. 1 Char"/>
    <w:link w:val="LentNr1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customStyle="1" w:styleId="Lent2">
    <w:name w:val="Lent. 2"/>
    <w:basedOn w:val="Normal"/>
    <w:next w:val="Normal"/>
    <w:link w:val="Lent2Char"/>
    <w:qFormat/>
    <w:rsid w:val="00C65553"/>
    <w:pPr>
      <w:numPr>
        <w:ilvl w:val="1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customStyle="1" w:styleId="Lent1Char">
    <w:name w:val="Lent. 1 Char"/>
    <w:link w:val="Lent1"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customStyle="1" w:styleId="Lent2Char">
    <w:name w:val="Lent. 2 Char"/>
    <w:link w:val="Lent2"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customStyle="1" w:styleId="Reikalavimai">
    <w:name w:val="Reikalavimai"/>
    <w:basedOn w:val="Normal"/>
    <w:link w:val="ReikalavimaiChar"/>
    <w:qFormat/>
    <w:rsid w:val="00C6555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1"/>
      </w:tabs>
      <w:spacing w:after="0" w:line="240" w:lineRule="auto"/>
      <w:jc w:val="both"/>
    </w:pPr>
    <w:rPr>
      <w:rFonts w:ascii="Times New Roman" w:eastAsia="Arial Unicode MS" w:hAnsi="Times New Roman" w:cs="Times New Roman"/>
      <w:kern w:val="0"/>
      <w:sz w:val="24"/>
      <w:szCs w:val="24"/>
      <w:bdr w:val="nil"/>
      <w:lang w:val="lt-LT"/>
      <w14:ligatures w14:val="none"/>
    </w:rPr>
  </w:style>
  <w:style w:type="paragraph" w:customStyle="1" w:styleId="Reikalavimpav">
    <w:name w:val="Reikalavimų pav."/>
    <w:basedOn w:val="Normal"/>
    <w:link w:val="ReikalavimpavChar"/>
    <w:qFormat/>
    <w:rsid w:val="00C655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b/>
      <w:bCs/>
      <w:kern w:val="0"/>
      <w:sz w:val="24"/>
      <w:szCs w:val="24"/>
      <w:bdr w:val="nil"/>
      <w:lang w:val="lt-LT" w:eastAsia="lt-LT"/>
      <w14:ligatures w14:val="none"/>
    </w:rPr>
  </w:style>
  <w:style w:type="character" w:customStyle="1" w:styleId="ReikalavimaiChar">
    <w:name w:val="Reikalavimai Char"/>
    <w:link w:val="Reikalavimai"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:lang w:val="lt-LT"/>
      <w14:ligatures w14:val="none"/>
    </w:rPr>
  </w:style>
  <w:style w:type="paragraph" w:customStyle="1" w:styleId="Reikalavimnr">
    <w:name w:val="Reikalavimų nr."/>
    <w:basedOn w:val="ListParagraph"/>
    <w:link w:val="ReikalavimnrChar"/>
    <w:qFormat/>
    <w:rsid w:val="00C65553"/>
    <w:pPr>
      <w:numPr>
        <w:numId w:val="3"/>
      </w:numPr>
      <w:jc w:val="both"/>
    </w:pPr>
    <w:rPr>
      <w:lang w:val="lt-LT" w:eastAsia="lt-LT"/>
    </w:rPr>
  </w:style>
  <w:style w:type="character" w:customStyle="1" w:styleId="ReikalavimpavChar">
    <w:name w:val="Reikalavimų pav. Char"/>
    <w:link w:val="Reikalavimpav"/>
    <w:rsid w:val="00C65553"/>
    <w:rPr>
      <w:rFonts w:ascii="Times New Roman" w:eastAsia="Arial Unicode MS" w:hAnsi="Times New Roman" w:cs="Times New Roman"/>
      <w:b/>
      <w:bCs/>
      <w:kern w:val="0"/>
      <w:sz w:val="24"/>
      <w:szCs w:val="24"/>
      <w:bdr w:val="nil"/>
      <w:lang w:val="lt-LT" w:eastAsia="lt-LT"/>
      <w14:ligatures w14:val="none"/>
    </w:rPr>
  </w:style>
  <w:style w:type="character" w:customStyle="1" w:styleId="ReikalavimnrChar">
    <w:name w:val="Reikalavimų nr. Char"/>
    <w:link w:val="Reikalavimnr"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:lang w:val="lt-LT" w:eastAsia="lt-LT"/>
      <w14:ligatures w14:val="none"/>
    </w:rPr>
  </w:style>
  <w:style w:type="paragraph" w:customStyle="1" w:styleId="Lentpapr">
    <w:name w:val="Lent. papr."/>
    <w:link w:val="LentpaprChar"/>
    <w:qFormat/>
    <w:rsid w:val="00C65553"/>
    <w:pPr>
      <w:numPr>
        <w:numId w:val="4"/>
      </w:numPr>
      <w:spacing w:after="0" w:line="240" w:lineRule="auto"/>
      <w:ind w:left="414" w:hanging="357"/>
    </w:pPr>
    <w:rPr>
      <w:rFonts w:ascii="Times New Roman" w:eastAsia="Arial Unicode MS" w:hAnsi="Times New Roman" w:cs="Times New Roman"/>
      <w:bCs/>
      <w:kern w:val="0"/>
      <w:sz w:val="24"/>
      <w:szCs w:val="24"/>
      <w:bdr w:val="nil"/>
      <w:lang w:val="lt-LT" w:eastAsia="lt-LT"/>
      <w14:ligatures w14:val="none"/>
    </w:rPr>
  </w:style>
  <w:style w:type="character" w:customStyle="1" w:styleId="LentpaprChar">
    <w:name w:val="Lent. papr. Char"/>
    <w:link w:val="Lentpapr"/>
    <w:rsid w:val="00C65553"/>
    <w:rPr>
      <w:rFonts w:ascii="Times New Roman" w:eastAsia="Arial Unicode MS" w:hAnsi="Times New Roman" w:cs="Times New Roman"/>
      <w:bCs/>
      <w:kern w:val="0"/>
      <w:sz w:val="24"/>
      <w:szCs w:val="24"/>
      <w:bdr w:val="nil"/>
      <w:lang w:val="lt-LT" w:eastAsia="lt-LT"/>
      <w14:ligatures w14:val="none"/>
    </w:rPr>
  </w:style>
  <w:style w:type="paragraph" w:styleId="BodyTextIndent">
    <w:name w:val="Body Text Indent"/>
    <w:basedOn w:val="Normal"/>
    <w:link w:val="BodyTextIndentChar"/>
    <w:rsid w:val="00C655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0"/>
      <w:lang w:val="lt-LT" w:eastAsia="ar-SA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C65553"/>
    <w:rPr>
      <w:rFonts w:ascii="Times New Roman" w:eastAsia="Times New Roman" w:hAnsi="Times New Roman" w:cs="Times New Roman"/>
      <w:kern w:val="0"/>
      <w:sz w:val="24"/>
      <w:szCs w:val="20"/>
      <w:lang w:val="lt-LT" w:eastAsia="ar-SA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C65553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553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customStyle="1" w:styleId="Default">
    <w:name w:val="Default"/>
    <w:basedOn w:val="Normal"/>
    <w:rsid w:val="00C65553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lt-LT"/>
      <w14:ligatures w14:val="none"/>
    </w:rPr>
  </w:style>
  <w:style w:type="paragraph" w:customStyle="1" w:styleId="xmsonormal">
    <w:name w:val="x_msonormal"/>
    <w:basedOn w:val="Normal"/>
    <w:rsid w:val="00C6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customStyle="1" w:styleId="xxmsonormal">
    <w:name w:val="x_xmsonormal"/>
    <w:basedOn w:val="Normal"/>
    <w:rsid w:val="00C6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C6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  <w14:ligatures w14:val="none"/>
    </w:rPr>
  </w:style>
  <w:style w:type="table" w:customStyle="1" w:styleId="TableGrid0">
    <w:name w:val="TableGrid"/>
    <w:rsid w:val="00C65553"/>
    <w:pPr>
      <w:spacing w:after="0" w:line="240" w:lineRule="auto"/>
    </w:pPr>
    <w:rPr>
      <w:rFonts w:ascii="Calibri" w:eastAsia="Times New Roman" w:hAnsi="Calibri" w:cs="Times New Roman"/>
      <w:kern w:val="0"/>
      <w:lang w:val="lt-LT" w:eastAsia="lt-L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A0Bold">
    <w:name w:val="Style A0 + Bold"/>
    <w:rsid w:val="00C65553"/>
    <w:rPr>
      <w:rFonts w:ascii="Arial" w:hAnsi="Arial" w:cs="Interstate" w:hint="default"/>
      <w:b/>
      <w:bCs/>
      <w:caps/>
      <w:dstrike w:val="0"/>
      <w:color w:val="007AC9"/>
      <w:kern w:val="0"/>
      <w:sz w:val="18"/>
      <w:szCs w:val="18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B9B31-4489-4B2F-B81A-8BBE96C28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E124C-4DB0-492D-A11D-08551D2CA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4FE67-98F3-4088-86A8-86C1275F6E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2160</Words>
  <Characters>1232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Nomeda Spalinskienė</dc:creator>
  <cp:keywords/>
  <dc:description/>
  <cp:lastModifiedBy>Lina Glebė</cp:lastModifiedBy>
  <cp:revision>2</cp:revision>
  <cp:lastPrinted>2024-05-15T18:27:00Z</cp:lastPrinted>
  <dcterms:created xsi:type="dcterms:W3CDTF">2024-10-02T13:54:00Z</dcterms:created>
  <dcterms:modified xsi:type="dcterms:W3CDTF">2024-10-02T13:54:00Z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